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7A" w:rsidRPr="001849E0" w:rsidRDefault="007643D2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WHITEHOUSE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 PARISH COUNCIL  </w:t>
      </w:r>
    </w:p>
    <w:p w:rsidR="00C55E7A" w:rsidRDefault="00C55E7A" w:rsidP="00C55E7A">
      <w:pPr>
        <w:pStyle w:val="Heading1"/>
        <w:ind w:left="0"/>
        <w:jc w:val="left"/>
      </w:pPr>
      <w:r>
        <w:t>11 Gladius Grove</w:t>
      </w:r>
    </w:p>
    <w:p w:rsidR="00C55E7A" w:rsidRDefault="00C55E7A" w:rsidP="00C55E7A">
      <w:pPr>
        <w:pStyle w:val="Heading1"/>
        <w:ind w:left="0"/>
        <w:jc w:val="left"/>
      </w:pPr>
      <w:r>
        <w:t>Fairfields</w:t>
      </w:r>
      <w:r>
        <w:rPr>
          <w:noProof/>
        </w:rPr>
        <w:tab/>
      </w:r>
    </w:p>
    <w:p w:rsidR="00C55E7A" w:rsidRDefault="00C55E7A" w:rsidP="00C55E7A">
      <w:pPr>
        <w:pStyle w:val="Heading1"/>
        <w:ind w:left="0"/>
        <w:jc w:val="left"/>
      </w:pPr>
      <w:r>
        <w:t xml:space="preserve">Milton Keynes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5E7A" w:rsidRDefault="00C55E7A" w:rsidP="00C55E7A">
      <w:pPr>
        <w:pStyle w:val="Heading1"/>
        <w:tabs>
          <w:tab w:val="left" w:pos="1665"/>
        </w:tabs>
        <w:ind w:left="0"/>
        <w:jc w:val="left"/>
        <w:rPr>
          <w:sz w:val="24"/>
          <w:szCs w:val="24"/>
        </w:rPr>
      </w:pPr>
      <w:r>
        <w:t>MK11 4DE</w:t>
      </w:r>
      <w:r>
        <w:tab/>
      </w:r>
    </w:p>
    <w:p w:rsidR="00C55E7A" w:rsidRDefault="00C55E7A" w:rsidP="00C55E7A">
      <w:pPr>
        <w:rPr>
          <w:rFonts w:ascii="Arial" w:hAnsi="Arial" w:cs="Arial"/>
        </w:rPr>
      </w:pPr>
    </w:p>
    <w:p w:rsidR="00C55E7A" w:rsidRPr="00B318A1" w:rsidRDefault="00C55E7A" w:rsidP="00C55E7A">
      <w:pPr>
        <w:rPr>
          <w:rFonts w:ascii="Calibri" w:hAnsi="Calibri"/>
          <w:sz w:val="22"/>
          <w:szCs w:val="22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You are summonsed to a Meeting of Council to be held at </w:t>
      </w:r>
      <w:r w:rsidR="00AF3C5D">
        <w:rPr>
          <w:rFonts w:ascii="Times New Roman" w:hAnsi="Times New Roman"/>
        </w:rPr>
        <w:t>6.30pm</w:t>
      </w:r>
      <w:r w:rsidRPr="007643D2">
        <w:rPr>
          <w:rFonts w:ascii="Times New Roman" w:hAnsi="Times New Roman"/>
        </w:rPr>
        <w:t xml:space="preserve"> on </w:t>
      </w:r>
      <w:r w:rsidR="00AF3C5D">
        <w:rPr>
          <w:rFonts w:ascii="Times New Roman" w:hAnsi="Times New Roman"/>
        </w:rPr>
        <w:t>Thursday</w:t>
      </w:r>
      <w:r w:rsidR="007643D2" w:rsidRPr="007643D2">
        <w:rPr>
          <w:rFonts w:ascii="Times New Roman" w:hAnsi="Times New Roman"/>
        </w:rPr>
        <w:t xml:space="preserve"> </w:t>
      </w:r>
      <w:r w:rsidR="00AF3C5D">
        <w:rPr>
          <w:rFonts w:ascii="Times New Roman" w:hAnsi="Times New Roman"/>
        </w:rPr>
        <w:t>2</w:t>
      </w:r>
      <w:r w:rsidR="007643D2" w:rsidRPr="007643D2">
        <w:rPr>
          <w:rFonts w:ascii="Times New Roman" w:hAnsi="Times New Roman"/>
        </w:rPr>
        <w:t>0</w:t>
      </w:r>
      <w:r w:rsidR="007643D2" w:rsidRPr="007643D2">
        <w:rPr>
          <w:rFonts w:ascii="Times New Roman" w:hAnsi="Times New Roman"/>
          <w:vertAlign w:val="superscript"/>
        </w:rPr>
        <w:t>th</w:t>
      </w:r>
      <w:r w:rsidR="007643D2" w:rsidRPr="007643D2">
        <w:rPr>
          <w:rFonts w:ascii="Times New Roman" w:hAnsi="Times New Roman"/>
        </w:rPr>
        <w:t xml:space="preserve"> </w:t>
      </w:r>
      <w:r w:rsidR="00AF3C5D">
        <w:rPr>
          <w:rFonts w:ascii="Times New Roman" w:hAnsi="Times New Roman"/>
        </w:rPr>
        <w:t>June</w:t>
      </w:r>
      <w:r w:rsidRPr="007643D2">
        <w:rPr>
          <w:rFonts w:ascii="Times New Roman" w:hAnsi="Times New Roman"/>
        </w:rPr>
        <w:t xml:space="preserve"> 2019 at </w:t>
      </w:r>
      <w:r w:rsidR="00512DC1">
        <w:rPr>
          <w:rFonts w:ascii="Times New Roman" w:hAnsi="Times New Roman"/>
        </w:rPr>
        <w:t xml:space="preserve">Denbigh School at </w:t>
      </w:r>
      <w:r w:rsidRPr="007643D2">
        <w:rPr>
          <w:rFonts w:ascii="Times New Roman" w:hAnsi="Times New Roman"/>
        </w:rPr>
        <w:t>which the following business will be transacted.</w:t>
      </w:r>
    </w:p>
    <w:p w:rsidR="00096A88" w:rsidRPr="007643D2" w:rsidRDefault="00096A88"/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Jean Nicholas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Parish Clerk</w:t>
      </w:r>
    </w:p>
    <w:p w:rsidR="00C55E7A" w:rsidRPr="007643D2" w:rsidRDefault="00AF3C5D" w:rsidP="00C55E7A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AF3C5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</w:t>
      </w:r>
      <w:r w:rsidR="00C55E7A" w:rsidRPr="007643D2">
        <w:rPr>
          <w:rFonts w:ascii="Times New Roman" w:hAnsi="Times New Roman"/>
        </w:rPr>
        <w:t xml:space="preserve"> 2019</w:t>
      </w:r>
    </w:p>
    <w:p w:rsidR="00C55E7A" w:rsidRDefault="00C55E7A"/>
    <w:p w:rsidR="00C55E7A" w:rsidRPr="007643D2" w:rsidRDefault="00C55E7A" w:rsidP="00C55E7A">
      <w:pPr>
        <w:pStyle w:val="Heading1"/>
        <w:rPr>
          <w:b/>
          <w:bCs/>
        </w:rPr>
      </w:pPr>
      <w:r w:rsidRPr="007643D2">
        <w:rPr>
          <w:b/>
          <w:bCs/>
        </w:rPr>
        <w:t>This Meeting is open to the Public</w:t>
      </w:r>
    </w:p>
    <w:p w:rsidR="00C55E7A" w:rsidRPr="007643D2" w:rsidRDefault="00C55E7A" w:rsidP="00C55E7A">
      <w:pPr>
        <w:rPr>
          <w:rFonts w:ascii="Times New Roman" w:hAnsi="Times New Roman"/>
          <w:lang w:eastAsia="en-US"/>
        </w:rPr>
      </w:pPr>
    </w:p>
    <w:p w:rsidR="00C55E7A" w:rsidRPr="007643D2" w:rsidRDefault="00C55E7A" w:rsidP="00C55E7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43D2">
        <w:rPr>
          <w:rFonts w:ascii="Times New Roman" w:hAnsi="Times New Roman"/>
          <w:b/>
          <w:sz w:val="28"/>
          <w:szCs w:val="28"/>
          <w:lang w:eastAsia="en-US"/>
        </w:rPr>
        <w:t>Full Council Meeting</w:t>
      </w:r>
    </w:p>
    <w:p w:rsidR="00C55E7A" w:rsidRPr="007643D2" w:rsidRDefault="00C55E7A" w:rsidP="00C55E7A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643D2">
        <w:rPr>
          <w:rFonts w:ascii="Times New Roman" w:hAnsi="Times New Roman" w:cs="Times New Roman"/>
          <w:bCs w:val="0"/>
          <w:color w:val="auto"/>
          <w:sz w:val="32"/>
          <w:szCs w:val="32"/>
        </w:rPr>
        <w:t>AGENDA</w:t>
      </w:r>
    </w:p>
    <w:p w:rsidR="00C55E7A" w:rsidRPr="007643D2" w:rsidRDefault="00C55E7A" w:rsidP="00C55E7A">
      <w:pPr>
        <w:pStyle w:val="Heading5"/>
        <w:rPr>
          <w:rFonts w:ascii="Times New Roman" w:hAnsi="Times New Roman" w:cs="Times New Roman"/>
          <w:b/>
          <w:color w:val="auto"/>
        </w:rPr>
      </w:pPr>
      <w:r>
        <w:rPr>
          <w:rFonts w:ascii="Calibri" w:hAnsi="Calibri" w:cs="Arial"/>
          <w:b/>
          <w:color w:val="auto"/>
          <w:sz w:val="22"/>
          <w:szCs w:val="22"/>
        </w:rPr>
        <w:t>1.</w:t>
      </w:r>
      <w:r>
        <w:rPr>
          <w:rFonts w:ascii="Calibri" w:hAnsi="Calibri" w:cs="Arial"/>
          <w:b/>
          <w:color w:val="auto"/>
          <w:sz w:val="22"/>
          <w:szCs w:val="22"/>
        </w:rPr>
        <w:tab/>
      </w:r>
      <w:r w:rsidRPr="007643D2">
        <w:rPr>
          <w:rFonts w:ascii="Times New Roman" w:hAnsi="Times New Roman" w:cs="Times New Roman"/>
          <w:b/>
          <w:color w:val="auto"/>
        </w:rPr>
        <w:t>Members Present</w:t>
      </w:r>
    </w:p>
    <w:p w:rsidR="00C55E7A" w:rsidRPr="007643D2" w:rsidRDefault="00C55E7A" w:rsidP="00C55E7A">
      <w:pPr>
        <w:pStyle w:val="Heading5"/>
        <w:rPr>
          <w:rFonts w:ascii="Times New Roman" w:hAnsi="Times New Roman" w:cs="Times New Roman"/>
          <w:b/>
          <w:i/>
          <w:color w:val="auto"/>
        </w:rPr>
      </w:pPr>
      <w:r w:rsidRPr="007643D2">
        <w:rPr>
          <w:rFonts w:ascii="Times New Roman" w:hAnsi="Times New Roman" w:cs="Times New Roman"/>
          <w:b/>
          <w:color w:val="auto"/>
        </w:rPr>
        <w:t>2.</w:t>
      </w:r>
      <w:r w:rsidRPr="007643D2">
        <w:rPr>
          <w:rFonts w:ascii="Times New Roman" w:hAnsi="Times New Roman" w:cs="Times New Roman"/>
          <w:b/>
          <w:color w:val="auto"/>
        </w:rPr>
        <w:tab/>
        <w:t>Apologies</w:t>
      </w:r>
      <w:r w:rsidRPr="007643D2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C55E7A" w:rsidRPr="007643D2" w:rsidRDefault="00C55E7A" w:rsidP="00C55E7A">
      <w:pPr>
        <w:ind w:firstLine="720"/>
        <w:rPr>
          <w:rFonts w:ascii="Times New Roman" w:hAnsi="Times New Roman"/>
        </w:rPr>
      </w:pPr>
      <w:proofErr w:type="gramStart"/>
      <w:r w:rsidRPr="007643D2">
        <w:rPr>
          <w:rFonts w:ascii="Times New Roman" w:hAnsi="Times New Roman"/>
        </w:rPr>
        <w:t>To receive apologies from Members.</w:t>
      </w:r>
      <w:proofErr w:type="gramEnd"/>
    </w:p>
    <w:p w:rsidR="00C55E7A" w:rsidRPr="007643D2" w:rsidRDefault="00C55E7A" w:rsidP="00C55E7A">
      <w:pPr>
        <w:ind w:firstLine="720"/>
        <w:rPr>
          <w:rFonts w:ascii="Times New Roman" w:hAnsi="Times New Roman"/>
          <w:b/>
          <w:i/>
        </w:rPr>
      </w:pPr>
      <w:r w:rsidRPr="007643D2">
        <w:rPr>
          <w:rFonts w:ascii="Times New Roman" w:hAnsi="Times New Roman"/>
          <w:b/>
          <w:i/>
        </w:rPr>
        <w:t xml:space="preserve">  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3.</w:t>
      </w:r>
      <w:r w:rsidRPr="007643D2">
        <w:rPr>
          <w:rFonts w:ascii="Times New Roman" w:hAnsi="Times New Roman"/>
          <w:b/>
        </w:rPr>
        <w:tab/>
        <w:t>Declarations of Personal and Prejudicial Interest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          </w:t>
      </w:r>
      <w:r w:rsidRPr="007643D2">
        <w:rPr>
          <w:rFonts w:ascii="Times New Roman" w:hAnsi="Times New Roman"/>
          <w:lang w:val="en-US"/>
        </w:rPr>
        <w:tab/>
        <w:t>To receive declarations of any personal or prejudicial interest in matters under</w:t>
      </w:r>
    </w:p>
    <w:p w:rsidR="00C55E7A" w:rsidRPr="007643D2" w:rsidRDefault="00C55E7A" w:rsidP="00C55E7A">
      <w:pPr>
        <w:ind w:left="720"/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</w:t>
      </w:r>
      <w:proofErr w:type="gramStart"/>
      <w:r w:rsidRPr="007643D2">
        <w:rPr>
          <w:rFonts w:ascii="Times New Roman" w:hAnsi="Times New Roman"/>
          <w:lang w:val="en-US"/>
        </w:rPr>
        <w:t>consideration</w:t>
      </w:r>
      <w:proofErr w:type="gramEnd"/>
      <w:r w:rsidRPr="007643D2">
        <w:rPr>
          <w:rFonts w:ascii="Times New Roman" w:hAnsi="Times New Roman"/>
          <w:lang w:val="en-US"/>
        </w:rPr>
        <w:t xml:space="preserve"> on this agenda in accordance with the Parish Council’s Standing Orders.    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4.</w:t>
      </w:r>
      <w:r w:rsidRPr="007643D2">
        <w:rPr>
          <w:rFonts w:ascii="Times New Roman" w:hAnsi="Times New Roman"/>
          <w:b/>
        </w:rPr>
        <w:tab/>
        <w:t>Public time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>A short adjournment will take place for members of the public to raise issues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</w:r>
      <w:proofErr w:type="gramStart"/>
      <w:r w:rsidRPr="007643D2">
        <w:rPr>
          <w:rFonts w:ascii="Times New Roman" w:hAnsi="Times New Roman"/>
        </w:rPr>
        <w:t>of</w:t>
      </w:r>
      <w:proofErr w:type="gramEnd"/>
      <w:r w:rsidRPr="007643D2">
        <w:rPr>
          <w:rFonts w:ascii="Times New Roman" w:hAnsi="Times New Roman"/>
        </w:rPr>
        <w:t xml:space="preserve"> concern. </w:t>
      </w:r>
    </w:p>
    <w:p w:rsidR="00C55E7A" w:rsidRPr="007643D2" w:rsidRDefault="00C55E7A" w:rsidP="00C55E7A">
      <w:pPr>
        <w:rPr>
          <w:rFonts w:ascii="Times New Roman" w:hAnsi="Times New Roman"/>
        </w:rPr>
      </w:pPr>
    </w:p>
    <w:p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5.       </w:t>
      </w:r>
      <w:r w:rsidRPr="007643D2">
        <w:rPr>
          <w:b/>
          <w:sz w:val="24"/>
          <w:szCs w:val="24"/>
        </w:rPr>
        <w:tab/>
        <w:t xml:space="preserve">Minutes </w:t>
      </w:r>
    </w:p>
    <w:p w:rsidR="00C55E7A" w:rsidRPr="007643D2" w:rsidRDefault="00C55E7A" w:rsidP="00C55E7A">
      <w:pPr>
        <w:pStyle w:val="BodyTextIndent"/>
        <w:rPr>
          <w:sz w:val="24"/>
          <w:szCs w:val="24"/>
        </w:rPr>
      </w:pPr>
      <w:r w:rsidRPr="007643D2">
        <w:rPr>
          <w:sz w:val="24"/>
          <w:szCs w:val="24"/>
        </w:rPr>
        <w:t xml:space="preserve">           </w:t>
      </w:r>
      <w:r w:rsidRPr="007643D2">
        <w:rPr>
          <w:sz w:val="24"/>
          <w:szCs w:val="24"/>
        </w:rPr>
        <w:tab/>
        <w:t xml:space="preserve">To approve the minutes of the </w:t>
      </w:r>
      <w:r w:rsidR="00512DC1">
        <w:rPr>
          <w:sz w:val="24"/>
          <w:szCs w:val="24"/>
        </w:rPr>
        <w:t xml:space="preserve">Annual </w:t>
      </w:r>
      <w:r w:rsidRPr="007643D2">
        <w:rPr>
          <w:sz w:val="24"/>
          <w:szCs w:val="24"/>
        </w:rPr>
        <w:t xml:space="preserve">Parish meeting held on </w:t>
      </w:r>
      <w:r w:rsidR="00512DC1">
        <w:rPr>
          <w:sz w:val="24"/>
          <w:szCs w:val="24"/>
        </w:rPr>
        <w:t>1</w:t>
      </w:r>
      <w:r w:rsidR="00FE4044">
        <w:rPr>
          <w:sz w:val="24"/>
          <w:szCs w:val="24"/>
        </w:rPr>
        <w:t>0</w:t>
      </w:r>
      <w:bookmarkStart w:id="0" w:name="_GoBack"/>
      <w:bookmarkEnd w:id="0"/>
      <w:r w:rsidR="00512DC1" w:rsidRPr="00512DC1">
        <w:rPr>
          <w:sz w:val="24"/>
          <w:szCs w:val="24"/>
          <w:vertAlign w:val="superscript"/>
        </w:rPr>
        <w:t>th</w:t>
      </w:r>
      <w:r w:rsidR="00512DC1">
        <w:rPr>
          <w:sz w:val="24"/>
          <w:szCs w:val="24"/>
        </w:rPr>
        <w:t xml:space="preserve"> May 2019</w:t>
      </w:r>
      <w:r w:rsidRPr="007643D2">
        <w:rPr>
          <w:sz w:val="24"/>
          <w:szCs w:val="24"/>
        </w:rPr>
        <w:t xml:space="preserve"> </w:t>
      </w:r>
    </w:p>
    <w:p w:rsidR="00C55E7A" w:rsidRPr="007643D2" w:rsidRDefault="00C55E7A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sz w:val="24"/>
          <w:szCs w:val="24"/>
        </w:rPr>
        <w:tab/>
        <w:t xml:space="preserve">          </w:t>
      </w:r>
    </w:p>
    <w:p w:rsidR="00C55E7A" w:rsidRPr="007643D2" w:rsidRDefault="007D5B01" w:rsidP="00C55E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5E7A" w:rsidRPr="007643D2">
        <w:rPr>
          <w:rFonts w:ascii="Times New Roman" w:hAnsi="Times New Roman"/>
          <w:b/>
        </w:rPr>
        <w:t>.</w:t>
      </w:r>
      <w:r w:rsidR="00C55E7A" w:rsidRPr="007643D2">
        <w:rPr>
          <w:rFonts w:ascii="Times New Roman" w:hAnsi="Times New Roman"/>
          <w:b/>
        </w:rPr>
        <w:tab/>
        <w:t>Meeting Updates</w:t>
      </w:r>
    </w:p>
    <w:p w:rsidR="00C55E7A" w:rsidRPr="007643D2" w:rsidRDefault="00C55E7A" w:rsidP="00C55E7A">
      <w:pPr>
        <w:ind w:left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receive reports regarding all external meetings held this </w:t>
      </w:r>
      <w:r w:rsidR="00662288">
        <w:rPr>
          <w:rFonts w:ascii="Times New Roman" w:hAnsi="Times New Roman"/>
        </w:rPr>
        <w:t>month and those to be arranged.</w:t>
      </w:r>
    </w:p>
    <w:p w:rsidR="00C55E7A" w:rsidRPr="007643D2" w:rsidRDefault="00C55E7A" w:rsidP="00C55E7A">
      <w:pPr>
        <w:rPr>
          <w:rFonts w:ascii="Times New Roman" w:hAnsi="Times New Roman"/>
          <w:b/>
        </w:rPr>
      </w:pPr>
    </w:p>
    <w:p w:rsidR="00E16418" w:rsidRDefault="00E16418" w:rsidP="00C55E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        Policies</w:t>
      </w:r>
    </w:p>
    <w:p w:rsidR="00E16418" w:rsidRDefault="00E16418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Pr="00E16418">
        <w:rPr>
          <w:rFonts w:ascii="Times New Roman" w:hAnsi="Times New Roman"/>
        </w:rPr>
        <w:t>To ratify policies</w:t>
      </w:r>
      <w:r>
        <w:rPr>
          <w:rFonts w:ascii="Times New Roman" w:hAnsi="Times New Roman"/>
        </w:rPr>
        <w:t xml:space="preserve"> as previously circulated</w:t>
      </w:r>
    </w:p>
    <w:p w:rsidR="00D439AD" w:rsidRDefault="00E16418" w:rsidP="00C55E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E16418">
        <w:rPr>
          <w:rFonts w:ascii="Times New Roman" w:hAnsi="Times New Roman"/>
        </w:rPr>
        <w:t xml:space="preserve">  </w:t>
      </w:r>
      <w:r w:rsidR="00D439AD">
        <w:rPr>
          <w:rFonts w:ascii="Times New Roman" w:hAnsi="Times New Roman"/>
        </w:rPr>
        <w:t>Casual Vacancies and Co-option</w:t>
      </w:r>
    </w:p>
    <w:p w:rsidR="00D439AD" w:rsidRDefault="00D439AD" w:rsidP="00C55E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Code of Conduct</w:t>
      </w:r>
    </w:p>
    <w:p w:rsidR="00E16418" w:rsidRPr="00E16418" w:rsidRDefault="00D439AD" w:rsidP="00C55E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GDPR and Data Protection</w:t>
      </w:r>
      <w:r w:rsidR="00E16418">
        <w:rPr>
          <w:rFonts w:ascii="Times New Roman" w:hAnsi="Times New Roman"/>
        </w:rPr>
        <w:t xml:space="preserve"> </w:t>
      </w:r>
    </w:p>
    <w:p w:rsidR="00E16418" w:rsidRDefault="00E16418" w:rsidP="00C55E7A">
      <w:pPr>
        <w:rPr>
          <w:rFonts w:ascii="Times New Roman" w:hAnsi="Times New Roman"/>
          <w:b/>
        </w:rPr>
      </w:pPr>
    </w:p>
    <w:p w:rsidR="00C55E7A" w:rsidRPr="007643D2" w:rsidRDefault="00AF3C5D" w:rsidP="00C55E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 xml:space="preserve">Finance </w:t>
      </w:r>
    </w:p>
    <w:p w:rsidR="00C55E7A" w:rsidRPr="007643D2" w:rsidRDefault="00C55E7A" w:rsidP="00C55E7A">
      <w:pPr>
        <w:ind w:left="720"/>
        <w:rPr>
          <w:rFonts w:ascii="Times New Roman" w:hAnsi="Times New Roman"/>
        </w:rPr>
      </w:pPr>
      <w:proofErr w:type="gramStart"/>
      <w:r w:rsidRPr="007643D2">
        <w:rPr>
          <w:rFonts w:ascii="Times New Roman" w:hAnsi="Times New Roman"/>
        </w:rPr>
        <w:t>To formally agree bank arrangements and adopt budget for 2019/2020.</w:t>
      </w:r>
      <w:proofErr w:type="gramEnd"/>
    </w:p>
    <w:p w:rsidR="00AF3C5D" w:rsidRDefault="00AF3C5D" w:rsidP="00C55E7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To accept the quotation received for Parish Councils Insurance</w:t>
      </w:r>
    </w:p>
    <w:p w:rsidR="00AF3C5D" w:rsidRPr="007643D2" w:rsidRDefault="00AF3C5D" w:rsidP="00C55E7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9.         </w:t>
      </w:r>
      <w:r w:rsidR="002B12AB" w:rsidRPr="007643D2">
        <w:rPr>
          <w:b/>
          <w:sz w:val="24"/>
          <w:szCs w:val="24"/>
        </w:rPr>
        <w:t>MKC and Developers</w:t>
      </w:r>
    </w:p>
    <w:p w:rsidR="002B12AB" w:rsidRDefault="002B12AB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b/>
          <w:sz w:val="24"/>
          <w:szCs w:val="24"/>
        </w:rPr>
        <w:tab/>
      </w:r>
      <w:r w:rsidRPr="007643D2">
        <w:rPr>
          <w:sz w:val="24"/>
          <w:szCs w:val="24"/>
        </w:rPr>
        <w:t xml:space="preserve">To receive update </w:t>
      </w:r>
    </w:p>
    <w:p w:rsidR="00C6144E" w:rsidRDefault="00C6144E" w:rsidP="00C55E7A">
      <w:pPr>
        <w:pStyle w:val="BodyTextIndent"/>
        <w:ind w:left="0" w:firstLine="0"/>
        <w:rPr>
          <w:sz w:val="24"/>
          <w:szCs w:val="24"/>
        </w:rPr>
      </w:pPr>
    </w:p>
    <w:p w:rsidR="002B12AB" w:rsidRPr="007643D2" w:rsidRDefault="002B12AB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>1</w:t>
      </w:r>
      <w:r w:rsidR="00662288">
        <w:rPr>
          <w:b/>
          <w:sz w:val="24"/>
          <w:szCs w:val="24"/>
        </w:rPr>
        <w:t>0</w:t>
      </w:r>
      <w:r w:rsidRPr="007643D2">
        <w:rPr>
          <w:b/>
          <w:sz w:val="24"/>
          <w:szCs w:val="24"/>
        </w:rPr>
        <w:tab/>
        <w:t>Election/co-option of members</w:t>
      </w:r>
    </w:p>
    <w:p w:rsidR="00C55E7A" w:rsidRPr="007643D2" w:rsidRDefault="002B12AB" w:rsidP="002B12AB">
      <w:pPr>
        <w:pStyle w:val="BodyTextIndent"/>
        <w:ind w:firstLine="0"/>
        <w:rPr>
          <w:sz w:val="24"/>
          <w:szCs w:val="24"/>
        </w:rPr>
      </w:pPr>
      <w:r w:rsidRPr="007643D2">
        <w:rPr>
          <w:sz w:val="24"/>
          <w:szCs w:val="24"/>
        </w:rPr>
        <w:t>To review and determine the application from resident</w:t>
      </w:r>
      <w:r w:rsidR="007D5B01">
        <w:rPr>
          <w:sz w:val="24"/>
          <w:szCs w:val="24"/>
        </w:rPr>
        <w:t>s</w:t>
      </w:r>
      <w:r w:rsidRPr="007643D2">
        <w:rPr>
          <w:sz w:val="24"/>
          <w:szCs w:val="24"/>
        </w:rPr>
        <w:t xml:space="preserve"> who ha</w:t>
      </w:r>
      <w:r w:rsidR="007D5B01">
        <w:rPr>
          <w:sz w:val="24"/>
          <w:szCs w:val="24"/>
        </w:rPr>
        <w:t>ve</w:t>
      </w:r>
      <w:r w:rsidRPr="007643D2">
        <w:rPr>
          <w:sz w:val="24"/>
          <w:szCs w:val="24"/>
        </w:rPr>
        <w:t xml:space="preserve"> applied for co-option to the Council and who meet the election criteria.</w:t>
      </w:r>
    </w:p>
    <w:p w:rsidR="002B12AB" w:rsidRPr="007643D2" w:rsidRDefault="002B12AB" w:rsidP="00C55E7A">
      <w:pPr>
        <w:pStyle w:val="BodyTextIndent"/>
        <w:ind w:left="0" w:firstLine="0"/>
        <w:rPr>
          <w:color w:val="FF0000"/>
          <w:sz w:val="24"/>
          <w:szCs w:val="24"/>
        </w:rPr>
      </w:pPr>
    </w:p>
    <w:p w:rsidR="002B12AB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>1</w:t>
      </w:r>
      <w:r w:rsidR="00662288">
        <w:rPr>
          <w:b/>
          <w:sz w:val="24"/>
          <w:szCs w:val="24"/>
        </w:rPr>
        <w:t>1</w:t>
      </w:r>
      <w:r w:rsidRPr="007643D2">
        <w:rPr>
          <w:b/>
          <w:sz w:val="24"/>
          <w:szCs w:val="24"/>
        </w:rPr>
        <w:t>.</w:t>
      </w:r>
      <w:r w:rsidRPr="007643D2">
        <w:rPr>
          <w:b/>
          <w:sz w:val="24"/>
          <w:szCs w:val="24"/>
        </w:rPr>
        <w:tab/>
        <w:t xml:space="preserve">Meeting Dates       </w:t>
      </w:r>
    </w:p>
    <w:p w:rsidR="00C55E7A" w:rsidRPr="007643D2" w:rsidRDefault="00C55E7A" w:rsidP="002B12AB">
      <w:pPr>
        <w:pStyle w:val="BodyTextIndent"/>
        <w:ind w:left="0" w:firstLine="0"/>
        <w:rPr>
          <w:sz w:val="24"/>
          <w:szCs w:val="24"/>
        </w:rPr>
      </w:pPr>
      <w:r w:rsidRPr="007643D2">
        <w:rPr>
          <w:b/>
          <w:sz w:val="24"/>
          <w:szCs w:val="24"/>
        </w:rPr>
        <w:tab/>
      </w:r>
      <w:r w:rsidRPr="007643D2">
        <w:rPr>
          <w:sz w:val="24"/>
          <w:szCs w:val="24"/>
        </w:rPr>
        <w:t xml:space="preserve">To agree meeting dates for 2019-2020 </w:t>
      </w:r>
    </w:p>
    <w:p w:rsidR="002B12AB" w:rsidRPr="007643D2" w:rsidRDefault="002B12AB" w:rsidP="002B12AB">
      <w:pPr>
        <w:pStyle w:val="BodyTextIndent"/>
        <w:ind w:left="0" w:firstLine="0"/>
        <w:rPr>
          <w:sz w:val="24"/>
          <w:szCs w:val="24"/>
        </w:rPr>
      </w:pPr>
    </w:p>
    <w:p w:rsidR="00C55E7A" w:rsidRPr="007643D2" w:rsidRDefault="00C55E7A" w:rsidP="00C55E7A">
      <w:pPr>
        <w:rPr>
          <w:rFonts w:ascii="Times New Roman" w:hAnsi="Times New Roman"/>
          <w:b/>
        </w:rPr>
      </w:pPr>
      <w:r w:rsidRPr="007643D2">
        <w:rPr>
          <w:rFonts w:ascii="Times New Roman" w:hAnsi="Times New Roman"/>
          <w:b/>
        </w:rPr>
        <w:t>1</w:t>
      </w:r>
      <w:r w:rsidR="00662288">
        <w:rPr>
          <w:rFonts w:ascii="Times New Roman" w:hAnsi="Times New Roman"/>
          <w:b/>
        </w:rPr>
        <w:t>2</w:t>
      </w:r>
      <w:r w:rsidRPr="007643D2">
        <w:rPr>
          <w:rFonts w:ascii="Times New Roman" w:hAnsi="Times New Roman"/>
          <w:b/>
        </w:rPr>
        <w:t>.</w:t>
      </w:r>
      <w:r w:rsidRPr="007643D2">
        <w:rPr>
          <w:rFonts w:ascii="Times New Roman" w:hAnsi="Times New Roman"/>
          <w:b/>
        </w:rPr>
        <w:tab/>
        <w:t>Planning</w:t>
      </w:r>
    </w:p>
    <w:p w:rsidR="002B12AB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ab/>
        <w:t xml:space="preserve">To review any planning applications received from MKC </w:t>
      </w:r>
    </w:p>
    <w:p w:rsidR="002B12AB" w:rsidRPr="007643D2" w:rsidRDefault="002B12AB" w:rsidP="00C55E7A">
      <w:pPr>
        <w:rPr>
          <w:rFonts w:ascii="Times New Roman" w:hAnsi="Times New Roman"/>
        </w:rPr>
      </w:pPr>
    </w:p>
    <w:p w:rsidR="00E16418" w:rsidRDefault="00E16418" w:rsidP="00E16418">
      <w:pPr>
        <w:rPr>
          <w:rFonts w:ascii="Times New Roman" w:hAnsi="Times New Roman"/>
          <w:b/>
        </w:rPr>
      </w:pPr>
    </w:p>
    <w:p w:rsidR="00D439AD" w:rsidRDefault="00D439AD" w:rsidP="00E164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CAMERA</w:t>
      </w:r>
    </w:p>
    <w:p w:rsidR="00D439AD" w:rsidRDefault="00D439AD" w:rsidP="00E16418">
      <w:pPr>
        <w:rPr>
          <w:rFonts w:ascii="Times New Roman" w:hAnsi="Times New Roman"/>
          <w:b/>
        </w:rPr>
      </w:pPr>
    </w:p>
    <w:p w:rsidR="00E16418" w:rsidRPr="00D439AD" w:rsidRDefault="00E16418" w:rsidP="00E16418">
      <w:pPr>
        <w:pStyle w:val="Head1"/>
        <w:numPr>
          <w:ilvl w:val="0"/>
          <w:numId w:val="0"/>
        </w:numPr>
        <w:ind w:left="142"/>
        <w:jc w:val="both"/>
        <w:rPr>
          <w:sz w:val="24"/>
          <w:szCs w:val="24"/>
        </w:rPr>
      </w:pPr>
      <w:r w:rsidRPr="00D439AD">
        <w:rPr>
          <w:bCs/>
          <w:sz w:val="24"/>
          <w:szCs w:val="24"/>
        </w:rPr>
        <w:t>“</w:t>
      </w:r>
      <w:r w:rsidRPr="00D439AD">
        <w:rPr>
          <w:sz w:val="24"/>
          <w:szCs w:val="24"/>
        </w:rPr>
        <w:t xml:space="preserve">In view of the confidential nature of the business to be transacted, it is advisable in the public interest that the press and public </w:t>
      </w:r>
      <w:proofErr w:type="gramStart"/>
      <w:r w:rsidRPr="00D439AD">
        <w:rPr>
          <w:sz w:val="24"/>
          <w:szCs w:val="24"/>
        </w:rPr>
        <w:t>be</w:t>
      </w:r>
      <w:proofErr w:type="gramEnd"/>
      <w:r w:rsidRPr="00D439AD">
        <w:rPr>
          <w:sz w:val="24"/>
          <w:szCs w:val="24"/>
        </w:rPr>
        <w:t xml:space="preserve"> excluded temporarily and they be instructed to withdraw”.</w:t>
      </w:r>
    </w:p>
    <w:p w:rsidR="00E16418" w:rsidRDefault="00E16418" w:rsidP="00E16418">
      <w:pPr>
        <w:rPr>
          <w:rFonts w:ascii="Times New Roman" w:hAnsi="Times New Roman"/>
          <w:b/>
        </w:rPr>
      </w:pPr>
    </w:p>
    <w:p w:rsidR="00FE2602" w:rsidRDefault="00FE2602" w:rsidP="00C55E7A">
      <w:pPr>
        <w:rPr>
          <w:rFonts w:ascii="Times New Roman" w:hAnsi="Times New Roman"/>
          <w:b/>
        </w:rPr>
      </w:pPr>
    </w:p>
    <w:p w:rsidR="00D439AD" w:rsidRDefault="00FE2602" w:rsidP="00C55E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66228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 w:rsidR="00D439AD">
        <w:rPr>
          <w:rFonts w:ascii="Times New Roman" w:hAnsi="Times New Roman"/>
          <w:b/>
        </w:rPr>
        <w:t xml:space="preserve">     To discuss and agree</w:t>
      </w:r>
      <w:r w:rsidR="00512DC1">
        <w:rPr>
          <w:rFonts w:ascii="Times New Roman" w:hAnsi="Times New Roman"/>
          <w:b/>
        </w:rPr>
        <w:t xml:space="preserve"> </w:t>
      </w:r>
    </w:p>
    <w:p w:rsidR="00FE2602" w:rsidRDefault="00D439AD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 w:rsidRPr="00D439AD">
        <w:rPr>
          <w:rFonts w:ascii="Times New Roman" w:hAnsi="Times New Roman"/>
        </w:rPr>
        <w:t>Applications for filling the Vacancy of Parish Councillor</w:t>
      </w:r>
    </w:p>
    <w:p w:rsidR="00C6144E" w:rsidRDefault="00C6144E" w:rsidP="00C55E7A">
      <w:pPr>
        <w:rPr>
          <w:rFonts w:ascii="Times New Roman" w:hAnsi="Times New Roman"/>
        </w:rPr>
      </w:pPr>
    </w:p>
    <w:p w:rsidR="00C6144E" w:rsidRPr="00C6144E" w:rsidRDefault="00C6144E" w:rsidP="00C55E7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</w:t>
      </w:r>
      <w:r w:rsidR="00662288">
        <w:rPr>
          <w:rFonts w:ascii="Times New Roman" w:hAnsi="Times New Roman"/>
        </w:rPr>
        <w:t>4</w:t>
      </w:r>
      <w:r w:rsidRPr="00C6144E">
        <w:rPr>
          <w:rFonts w:ascii="Times New Roman" w:hAnsi="Times New Roman"/>
          <w:b/>
        </w:rPr>
        <w:t>.      Next Meeting</w:t>
      </w:r>
    </w:p>
    <w:p w:rsidR="00C55E7A" w:rsidRPr="00C6144E" w:rsidRDefault="00C55E7A" w:rsidP="00C55E7A">
      <w:pPr>
        <w:rPr>
          <w:rFonts w:ascii="Times New Roman" w:hAnsi="Times New Roman"/>
          <w:b/>
        </w:rPr>
      </w:pPr>
    </w:p>
    <w:p w:rsidR="007643D2" w:rsidRDefault="00C55E7A" w:rsidP="007643D2">
      <w:pPr>
        <w:tabs>
          <w:tab w:val="left" w:pos="709"/>
        </w:tabs>
        <w:rPr>
          <w:rFonts w:ascii="Times New Roman" w:hAnsi="Times New Roman"/>
          <w:b/>
        </w:rPr>
      </w:pPr>
      <w:r w:rsidRPr="007643D2">
        <w:rPr>
          <w:rFonts w:ascii="Times New Roman" w:hAnsi="Times New Roman"/>
          <w:b/>
        </w:rPr>
        <w:t xml:space="preserve">            </w:t>
      </w:r>
      <w:r w:rsidRPr="007643D2">
        <w:rPr>
          <w:rFonts w:ascii="Times New Roman" w:hAnsi="Times New Roman"/>
          <w:b/>
        </w:rPr>
        <w:tab/>
        <w:t xml:space="preserve"> </w:t>
      </w:r>
    </w:p>
    <w:p w:rsidR="00C55E7A" w:rsidRPr="007643D2" w:rsidRDefault="007643D2" w:rsidP="00E16418">
      <w:pPr>
        <w:tabs>
          <w:tab w:val="left" w:pos="70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C55E7A" w:rsidRPr="00764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4E" w:rsidRDefault="005E2B4E" w:rsidP="00116171">
      <w:r>
        <w:separator/>
      </w:r>
    </w:p>
  </w:endnote>
  <w:endnote w:type="continuationSeparator" w:id="0">
    <w:p w:rsidR="005E2B4E" w:rsidRDefault="005E2B4E" w:rsidP="001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4E" w:rsidRDefault="005E2B4E" w:rsidP="00116171">
      <w:r>
        <w:separator/>
      </w:r>
    </w:p>
  </w:footnote>
  <w:footnote w:type="continuationSeparator" w:id="0">
    <w:p w:rsidR="005E2B4E" w:rsidRDefault="005E2B4E" w:rsidP="001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0E"/>
    <w:multiLevelType w:val="hybridMultilevel"/>
    <w:tmpl w:val="CF06B9A6"/>
    <w:lvl w:ilvl="0" w:tplc="BD806384">
      <w:start w:val="1"/>
      <w:numFmt w:val="decimal"/>
      <w:pStyle w:val="Head1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2389"/>
    <w:multiLevelType w:val="hybridMultilevel"/>
    <w:tmpl w:val="526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79FB"/>
    <w:multiLevelType w:val="hybridMultilevel"/>
    <w:tmpl w:val="B99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A"/>
    <w:rsid w:val="00096A88"/>
    <w:rsid w:val="00116171"/>
    <w:rsid w:val="002132E7"/>
    <w:rsid w:val="002B12AB"/>
    <w:rsid w:val="00313A5C"/>
    <w:rsid w:val="00512DC1"/>
    <w:rsid w:val="00536BA4"/>
    <w:rsid w:val="005E2B4E"/>
    <w:rsid w:val="00662288"/>
    <w:rsid w:val="00720CD4"/>
    <w:rsid w:val="007643D2"/>
    <w:rsid w:val="007D5B01"/>
    <w:rsid w:val="00923E43"/>
    <w:rsid w:val="00932B18"/>
    <w:rsid w:val="009B6548"/>
    <w:rsid w:val="00AF3C5D"/>
    <w:rsid w:val="00C55E7A"/>
    <w:rsid w:val="00C6144E"/>
    <w:rsid w:val="00C924C2"/>
    <w:rsid w:val="00D22787"/>
    <w:rsid w:val="00D439AD"/>
    <w:rsid w:val="00E16418"/>
    <w:rsid w:val="00F05E13"/>
    <w:rsid w:val="00F22351"/>
    <w:rsid w:val="00FE260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2019-06-13T10:35:00Z</dcterms:created>
  <dcterms:modified xsi:type="dcterms:W3CDTF">2019-06-13T10:37:00Z</dcterms:modified>
</cp:coreProperties>
</file>